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895CCB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02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Литература</w:t>
      </w:r>
      <w:r w:rsidR="005C47C5" w:rsidRPr="002B1026">
        <w:rPr>
          <w:b/>
          <w:sz w:val="24"/>
          <w:szCs w:val="24"/>
        </w:rPr>
        <w:t>»</w:t>
      </w:r>
    </w:p>
    <w:p w:rsidR="000B2F5A" w:rsidRDefault="000B2F5A" w:rsidP="00895CCB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0B2F5A">
        <w:rPr>
          <w:rFonts w:eastAsia="Times New Roman"/>
          <w:b/>
          <w:sz w:val="24"/>
          <w:szCs w:val="24"/>
        </w:rPr>
        <w:t>по профессии: 15.01.05 «Сварщик (ручной частично механизированной сварки (наплавки))»</w:t>
      </w:r>
      <w:r>
        <w:rPr>
          <w:rFonts w:eastAsia="Calibri"/>
          <w:bCs/>
          <w:szCs w:val="24"/>
        </w:rPr>
        <w:t>.</w:t>
      </w:r>
    </w:p>
    <w:p w:rsidR="004F4590" w:rsidRPr="002B1026" w:rsidRDefault="004F4590" w:rsidP="000B2F5A">
      <w:pPr>
        <w:widowControl w:val="0"/>
        <w:suppressAutoHyphens/>
        <w:spacing w:line="276" w:lineRule="auto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0B2F5A">
        <w:rPr>
          <w:rFonts w:eastAsia="Calibri"/>
          <w:bCs/>
          <w:szCs w:val="24"/>
        </w:rPr>
        <w:t xml:space="preserve"> ОДБ 02</w:t>
      </w:r>
      <w:r w:rsidRPr="002B1026">
        <w:rPr>
          <w:rFonts w:eastAsia="Calibri"/>
          <w:bCs/>
          <w:szCs w:val="24"/>
        </w:rPr>
        <w:t xml:space="preserve"> «</w:t>
      </w:r>
      <w:r w:rsidR="00895CCB">
        <w:rPr>
          <w:rFonts w:eastAsia="Calibri"/>
          <w:bCs/>
          <w:szCs w:val="24"/>
        </w:rPr>
        <w:t>Литература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B540F2" w:rsidRPr="000B2F5A" w:rsidRDefault="000B2F5A" w:rsidP="000B2F5A">
      <w:pPr>
        <w:ind w:firstLine="708"/>
        <w:jc w:val="left"/>
        <w:rPr>
          <w:rFonts w:eastAsia="Times New Roman"/>
          <w:szCs w:val="24"/>
        </w:rPr>
      </w:pPr>
      <w:r w:rsidRPr="000B2F5A">
        <w:rPr>
          <w:rFonts w:eastAsia="Times New Roman"/>
          <w:sz w:val="24"/>
          <w:szCs w:val="24"/>
        </w:rPr>
        <w:t>профессии: 15.01.05 «Сварщик (ручной частично механизированной сварки (наплавки))»</w:t>
      </w:r>
      <w:r w:rsidRPr="000B2F5A">
        <w:rPr>
          <w:rFonts w:eastAsia="Calibri"/>
          <w:bCs/>
          <w:szCs w:val="24"/>
        </w:rPr>
        <w:t>.</w:t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0B2F5A" w:rsidRPr="000B2F5A" w:rsidTr="00E311F3">
        <w:trPr>
          <w:trHeight w:val="270"/>
        </w:trPr>
        <w:tc>
          <w:tcPr>
            <w:tcW w:w="3540" w:type="dxa"/>
            <w:vMerge w:val="restart"/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Планируем</w:t>
            </w:r>
            <w:bookmarkStart w:id="0" w:name="_bookmark0"/>
            <w:bookmarkEnd w:id="0"/>
            <w:r w:rsidRPr="000B2F5A">
              <w:rPr>
                <w:rFonts w:eastAsia="Calibri" w:cs="Times New Roman"/>
                <w:sz w:val="20"/>
                <w:szCs w:val="20"/>
              </w:rPr>
              <w:t>ые результаты</w:t>
            </w:r>
          </w:p>
        </w:tc>
      </w:tr>
      <w:tr w:rsidR="000B2F5A" w:rsidRPr="000B2F5A" w:rsidTr="00E311F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6235" w:type="dxa"/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Дисциплинарные</w:t>
            </w:r>
            <w:hyperlink w:anchor="_bookmark0" w:history="1">
              <w:r w:rsidRPr="000B2F5A">
                <w:rPr>
                  <w:rFonts w:eastAsia="Calibri" w:cs="Times New Roman"/>
                  <w:color w:val="0000FF" w:themeColor="hyperlink"/>
                  <w:sz w:val="20"/>
                  <w:szCs w:val="20"/>
                  <w:u w:val="single"/>
                </w:rPr>
                <w:t>1</w:t>
              </w:r>
            </w:hyperlink>
          </w:p>
        </w:tc>
      </w:tr>
      <w:tr w:rsidR="000B2F5A" w:rsidRPr="000B2F5A" w:rsidTr="00E311F3">
        <w:trPr>
          <w:trHeight w:val="5037"/>
        </w:trPr>
        <w:tc>
          <w:tcPr>
            <w:tcW w:w="3540" w:type="dxa"/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к различным контекстам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04. Эффективно взаимодействовать и работать в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коллективе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и команде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05. Осуществлять устную и письменную коммуникацию на государственном языке Российской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Федерации с учетом особенностей социального и культурного контекста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06. Проявлять гражданск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о-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09. Пользоваться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профессиональной</w:t>
            </w:r>
            <w:r w:rsidRPr="000B2F5A">
              <w:rPr>
                <w:rFonts w:ascii="Trebuchet MS" w:eastAsia="Trebuchet MS" w:hAnsi="Trebuchet MS" w:cs="Trebuchet MS"/>
                <w:w w:val="85"/>
                <w:sz w:val="20"/>
                <w:szCs w:val="20"/>
              </w:rPr>
              <w:t xml:space="preserve"> </w:t>
            </w:r>
            <w:r w:rsidRPr="000B2F5A">
              <w:rPr>
                <w:rFonts w:eastAsia="Calibri" w:cs="Times New Roman"/>
                <w:sz w:val="20"/>
                <w:szCs w:val="20"/>
              </w:rPr>
              <w:t>документацией на государственном и иностранном языках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В части трудового воспитания: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к труду, осознание ценности мастерства, трудолюбие;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интерес к различным сферам профессиональной деятельности,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а) базовые логические действия: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развивать креативное мышление при решении жизненных проблем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б) базовые исследовательские действия: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владеть навыками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учебно-исследовательской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и проектной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деятельности, навыками разрешения проблем;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уметь переносить знания в познавательную и практическую области жизнедеятельности;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уметь интегрировать знания из разных предметных областей;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выдвигать новые идеи, предлагать оригинальные подходы и решения;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способность их использования в познавательной и социальной практике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 области ценности научного познания: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совершенствование языковой и читательской культуры как средства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взаимодействия между людьми и познания мира;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в) работа с информацией: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 области духовно-нравственного воспитания: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--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нравственного сознания, этического поведения;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осознание личного вклада в построение устойчивого будущего;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регулятивными действиями: а) самоорганизация: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давать оценку новым ситуациям;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б) самоконтроль: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в) эмоциональный интеллект, предполагающий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>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эмпатии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социальных навыков, включающих способность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выстраивать отношения с другими людьми, заботиться, проявлять интерес и разрешать конфликты;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-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готовность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к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саморазвитию,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самостоятельности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и самоопределению;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-овладение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навыками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учебно-исследовательской</w:t>
            </w:r>
            <w:proofErr w:type="gramEnd"/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проектной и социальной деятельности;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б) совместная деятельность: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регулятивными действиями: г) принятие себя и других людей: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развивать способность понимать мир с позиции другого человека;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 области эстетического воспитания: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способность воспринимать различные виды искусства, традиции и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творчество своего и других народов, ощущать эмоциональное воздействие искусства;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убежденность в значимости для личности и общества отечественного и мирового искусства, этнических</w:t>
            </w:r>
            <w:r w:rsidRPr="000B2F5A">
              <w:rPr>
                <w:rFonts w:ascii="Trebuchet MS" w:eastAsia="Trebuchet MS" w:hAnsi="Trebuchet MS" w:cs="Trebuchet MS"/>
                <w:w w:val="85"/>
                <w:sz w:val="20"/>
                <w:szCs w:val="20"/>
              </w:rPr>
              <w:t xml:space="preserve"> </w:t>
            </w:r>
            <w:r w:rsidRPr="000B2F5A">
              <w:rPr>
                <w:rFonts w:eastAsia="Calibri" w:cs="Times New Roman"/>
                <w:sz w:val="20"/>
                <w:szCs w:val="20"/>
              </w:rPr>
              <w:t>культурных традиций и народного творчества;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к самовыражению в разных видах искусства, стремление проявлять качества творческой личности; Овладение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универсальными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коммуникативными действиями: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а) общение: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осуществлять коммуникации во всех сферах жизни;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осознание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обучающимися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российской гражданской идентичности;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ценностно-смысловых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 части гражданского воспитания: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осознание своих конституционных прав и обязанностей, уважение закона и правопорядка;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принятие традиционных национальных, общечеловеческих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гуманистических и демократических ценностей;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вести совместную деятельность в интересах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готовность к гуманитарной и волонтерской деятельности; патриотического воспитания: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освоенные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обучающимися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межпредметные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навыками учебно-исследовательской, проектной и социальной деятельности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наличие мотивации к обучению и личностному развитию;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 области ценности научного познания: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мировоззрения, соответству</w:t>
            </w:r>
            <w:bookmarkStart w:id="1" w:name="_bookmark1"/>
            <w:bookmarkEnd w:id="1"/>
            <w:r w:rsidRPr="000B2F5A">
              <w:rPr>
                <w:rFonts w:eastAsia="Calibri" w:cs="Times New Roman"/>
                <w:sz w:val="20"/>
                <w:szCs w:val="20"/>
              </w:rPr>
              <w:t>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универсальными учебными познавательными действиями: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б) базовые исследовательские действия: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формирование научного типа мышления, владение научной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терминологией, ключевыми понятиями и методами;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0B2F5A" w:rsidRPr="000B2F5A" w:rsidRDefault="000B2F5A" w:rsidP="000B2F5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сформированность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ценностного отношения к литературе как неотъемлемой части культуры;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сформировать умения определять и учитывать историко-культурный контекст и конте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кст тв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уметь сопоставлять произведения русской и зарубежной литературы и сравнивать их с художественными интерпретациями в других видах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искусств (графика, живопись, театр, кино, музыка и другие);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к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изученным на уровне начального общего и основного общего образования);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аннотаций, докладов, тезисов, конспектов, рефератов, а также написания отзывов и сочинений различных жанров (объем сочинения - не менее 250 слов); владеть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медиапространстве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>, использовать ресурсы традиционных библиотек и электронных библиотечных систем;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0B2F5A" w:rsidRPr="000B2F5A" w:rsidRDefault="000B2F5A" w:rsidP="000B2F5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осознавать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художественную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- осознавать взаимосвязь между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языковым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>, литературным, интеллектуальным, духовно-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нравственным развитием - осознавать взаимосвязь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между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языковым, литературным, интеллектуальным, духовно-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нравственным развитием личности;</w:t>
            </w:r>
            <w:r w:rsidRPr="000B2F5A">
              <w:rPr>
                <w:rFonts w:ascii="Trebuchet MS" w:eastAsia="Trebuchet MS" w:hAnsi="Trebuchet MS" w:cs="Trebuchet MS"/>
                <w:w w:val="85"/>
                <w:sz w:val="20"/>
                <w:szCs w:val="20"/>
              </w:rPr>
              <w:t xml:space="preserve"> </w:t>
            </w:r>
            <w:r w:rsidRPr="000B2F5A">
              <w:rPr>
                <w:rFonts w:eastAsia="Calibri" w:cs="Times New Roman"/>
                <w:sz w:val="20"/>
                <w:szCs w:val="20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-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</w:t>
            </w:r>
            <w:proofErr w:type="gramEnd"/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наличия в нем подтекста) с использованием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теоретико-литературных терминов и понятий (в дополнение к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изученным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на уровне начального общего и основного общего образования);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сформировать умения определять и учитывать историко-культурный контекст и конте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кст тв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владеть современными читательскими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пракпонимания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 литературных текстов, умениями </w:t>
            </w: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 xml:space="preserve">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</w:t>
            </w:r>
            <w:proofErr w:type="spellStart"/>
            <w:r w:rsidRPr="000B2F5A">
              <w:rPr>
                <w:rFonts w:eastAsia="Calibri" w:cs="Times New Roman"/>
                <w:sz w:val="20"/>
                <w:szCs w:val="20"/>
              </w:rPr>
              <w:t>языкатиками</w:t>
            </w:r>
            <w:proofErr w:type="spellEnd"/>
            <w:r w:rsidRPr="000B2F5A">
              <w:rPr>
                <w:rFonts w:eastAsia="Calibri" w:cs="Times New Roman"/>
                <w:sz w:val="20"/>
                <w:szCs w:val="20"/>
              </w:rPr>
              <w:t xml:space="preserve">, культурой восприятия и </w:t>
            </w:r>
            <w:proofErr w:type="gramEnd"/>
          </w:p>
        </w:tc>
      </w:tr>
      <w:tr w:rsidR="000B2F5A" w:rsidRPr="000B2F5A" w:rsidTr="00E311F3">
        <w:trPr>
          <w:trHeight w:val="4612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lastRenderedPageBreak/>
              <w:t>ПК 1.1.Читать чертежи средней сложности и сложных сварных металлоконструкций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координировать и выполнять работу в условиях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реального,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виртуального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и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комбинированного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взаимодействия;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- принимать мотивы и аргументы других людей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при</w:t>
            </w:r>
            <w:proofErr w:type="gramEnd"/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анализе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результатов деятельности;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- уметь создавать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устные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монологические и диалогические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высказывания различных типов и жанров; употреблять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языковые средства в соответствии с речевой ситуацией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-применять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знание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норм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современного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русского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литературного языка в речевой практике, корректировать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устные и письменные высказывания; обобщать знания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об</w:t>
            </w:r>
            <w:proofErr w:type="gramEnd"/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основных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правилах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ab/>
              <w:t>орфографии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 xml:space="preserve">и пунктуации, </w:t>
            </w:r>
          </w:p>
        </w:tc>
      </w:tr>
      <w:tr w:rsidR="000B2F5A" w:rsidRPr="000B2F5A" w:rsidTr="00E311F3">
        <w:trPr>
          <w:trHeight w:val="3053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ПК  1.2. Использовать конструкторскую, нормативно-техническую и производственн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о-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 xml:space="preserve"> технологическую документацию по сварке.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осуществлять коммуникации во всех сферах жизни;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-</w:t>
            </w:r>
            <w:r w:rsidRPr="000B2F5A">
              <w:rPr>
                <w:rFonts w:eastAsia="Calibri" w:cs="Times New Roman"/>
                <w:sz w:val="20"/>
                <w:szCs w:val="20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>уметь применять правила орфографии и пунктуации в практике</w:t>
            </w:r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письма; уметь работать со словарями и справочниками, в том числе академическими словарями и справочниками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в</w:t>
            </w:r>
            <w:proofErr w:type="gramEnd"/>
          </w:p>
          <w:p w:rsidR="000B2F5A" w:rsidRPr="000B2F5A" w:rsidRDefault="000B2F5A" w:rsidP="000B2F5A">
            <w:pPr>
              <w:widowControl w:val="0"/>
              <w:autoSpaceDE w:val="0"/>
              <w:autoSpaceDN w:val="0"/>
              <w:ind w:left="110" w:hanging="238"/>
              <w:jc w:val="left"/>
              <w:rPr>
                <w:rFonts w:eastAsia="Calibri" w:cs="Times New Roman"/>
                <w:sz w:val="20"/>
                <w:szCs w:val="20"/>
              </w:rPr>
            </w:pPr>
            <w:r w:rsidRPr="000B2F5A">
              <w:rPr>
                <w:rFonts w:eastAsia="Calibri" w:cs="Times New Roman"/>
                <w:sz w:val="20"/>
                <w:szCs w:val="20"/>
              </w:rPr>
              <w:t xml:space="preserve">электронном </w:t>
            </w:r>
            <w:proofErr w:type="gramStart"/>
            <w:r w:rsidRPr="000B2F5A">
              <w:rPr>
                <w:rFonts w:eastAsia="Calibri" w:cs="Times New Roman"/>
                <w:sz w:val="20"/>
                <w:szCs w:val="20"/>
              </w:rPr>
              <w:t>формате</w:t>
            </w:r>
            <w:proofErr w:type="gramEnd"/>
            <w:r w:rsidRPr="000B2F5A">
              <w:rPr>
                <w:rFonts w:eastAsia="Calibri" w:cs="Times New Roman"/>
                <w:sz w:val="20"/>
                <w:szCs w:val="20"/>
              </w:rPr>
              <w:t>;</w:t>
            </w:r>
          </w:p>
        </w:tc>
      </w:tr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6B1E40" w:rsidRPr="00370705">
        <w:rPr>
          <w:rFonts w:cs="Times New Roman"/>
          <w:b/>
        </w:rPr>
        <w:t>ЛИТЕРАТУРА</w:t>
      </w:r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0B2F5A" w:rsidRPr="000B2F5A" w:rsidRDefault="000B2F5A" w:rsidP="000B2F5A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</w:t>
      </w:r>
      <w:r w:rsidRPr="000B2F5A">
        <w:rPr>
          <w:rFonts w:eastAsia="Times New Roman" w:cs="Times New Roman"/>
          <w:spacing w:val="-2"/>
        </w:rPr>
        <w:t xml:space="preserve"> </w:t>
      </w:r>
      <w:r w:rsidRPr="000B2F5A">
        <w:rPr>
          <w:rFonts w:eastAsia="Times New Roman" w:cs="Times New Roman"/>
        </w:rPr>
        <w:t xml:space="preserve">1. Русская литература первой половины </w:t>
      </w:r>
      <w:r w:rsidRPr="000B2F5A">
        <w:rPr>
          <w:rFonts w:eastAsia="Times New Roman" w:cs="Times New Roman"/>
          <w:lang w:val="en-US"/>
        </w:rPr>
        <w:t>XIX</w:t>
      </w:r>
      <w:r w:rsidRPr="000B2F5A">
        <w:rPr>
          <w:rFonts w:eastAsia="Times New Roman" w:cs="Times New Roman"/>
        </w:rPr>
        <w:t xml:space="preserve"> века.</w:t>
      </w:r>
    </w:p>
    <w:p w:rsidR="000B2F5A" w:rsidRPr="000B2F5A" w:rsidRDefault="000B2F5A" w:rsidP="000B2F5A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</w:t>
      </w:r>
      <w:r w:rsidRPr="000B2F5A">
        <w:rPr>
          <w:rFonts w:eastAsia="Times New Roman" w:cs="Times New Roman"/>
          <w:spacing w:val="-1"/>
        </w:rPr>
        <w:t xml:space="preserve"> </w:t>
      </w:r>
      <w:r w:rsidRPr="000B2F5A">
        <w:rPr>
          <w:rFonts w:eastAsia="Times New Roman" w:cs="Times New Roman"/>
        </w:rPr>
        <w:t xml:space="preserve">2.Особенности развития русской литературы во второй половине </w:t>
      </w:r>
      <w:r w:rsidRPr="000B2F5A">
        <w:rPr>
          <w:rFonts w:eastAsia="Times New Roman" w:cs="Times New Roman"/>
          <w:lang w:val="en-US"/>
        </w:rPr>
        <w:t>XIX</w:t>
      </w:r>
      <w:r w:rsidRPr="000B2F5A">
        <w:rPr>
          <w:rFonts w:eastAsia="Times New Roman" w:cs="Times New Roman"/>
        </w:rPr>
        <w:t xml:space="preserve"> века.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2" w:name="_Hlk136249347"/>
      <w:r w:rsidRPr="000B2F5A">
        <w:rPr>
          <w:rFonts w:eastAsia="Times New Roman" w:cs="Times New Roman"/>
        </w:rPr>
        <w:lastRenderedPageBreak/>
        <w:t>Раздел</w:t>
      </w:r>
      <w:r w:rsidRPr="000B2F5A">
        <w:rPr>
          <w:rFonts w:eastAsia="Times New Roman" w:cs="Times New Roman"/>
          <w:spacing w:val="-1"/>
        </w:rPr>
        <w:t xml:space="preserve"> </w:t>
      </w:r>
      <w:r w:rsidRPr="000B2F5A">
        <w:rPr>
          <w:rFonts w:eastAsia="Times New Roman" w:cs="Times New Roman"/>
        </w:rPr>
        <w:t xml:space="preserve">3. </w:t>
      </w:r>
      <w:bookmarkEnd w:id="2"/>
      <w:r w:rsidRPr="000B2F5A">
        <w:rPr>
          <w:rFonts w:eastAsia="Times New Roman" w:cs="Times New Roman"/>
        </w:rPr>
        <w:t xml:space="preserve">Поэзия второй половины </w:t>
      </w:r>
      <w:r w:rsidRPr="000B2F5A">
        <w:rPr>
          <w:rFonts w:eastAsia="Times New Roman" w:cs="Times New Roman"/>
          <w:lang w:val="en-US"/>
        </w:rPr>
        <w:t>XIX</w:t>
      </w:r>
      <w:r w:rsidRPr="000B2F5A">
        <w:rPr>
          <w:rFonts w:eastAsia="Times New Roman" w:cs="Times New Roman"/>
        </w:rPr>
        <w:t xml:space="preserve"> века.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 xml:space="preserve">Раздел 4. Литература </w:t>
      </w:r>
      <w:r w:rsidRPr="000B2F5A">
        <w:rPr>
          <w:rFonts w:eastAsia="Times New Roman" w:cs="Times New Roman"/>
          <w:lang w:val="en-US"/>
        </w:rPr>
        <w:t>XX</w:t>
      </w:r>
      <w:r w:rsidRPr="000B2F5A">
        <w:rPr>
          <w:rFonts w:eastAsia="Times New Roman" w:cs="Times New Roman"/>
        </w:rPr>
        <w:t xml:space="preserve"> века. Особенности развития литературы и других видов искусства в начале </w:t>
      </w:r>
      <w:r w:rsidRPr="000B2F5A">
        <w:rPr>
          <w:rFonts w:eastAsia="Times New Roman" w:cs="Times New Roman"/>
          <w:lang w:val="en-US"/>
        </w:rPr>
        <w:t>XX</w:t>
      </w:r>
      <w:r w:rsidRPr="000B2F5A">
        <w:rPr>
          <w:rFonts w:eastAsia="Times New Roman" w:cs="Times New Roman"/>
        </w:rPr>
        <w:t xml:space="preserve"> века.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 5. Особенности развития литературы 1920- х годов.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 xml:space="preserve">Раздел 6. </w:t>
      </w:r>
      <w:bookmarkStart w:id="3" w:name="_Hlk136249472"/>
      <w:r w:rsidRPr="000B2F5A">
        <w:rPr>
          <w:rFonts w:eastAsia="Times New Roman" w:cs="Times New Roman"/>
        </w:rPr>
        <w:t>Особенности развития литературы 1930-начала 1940-х годов.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 xml:space="preserve">Раздел 7. </w:t>
      </w:r>
      <w:bookmarkEnd w:id="3"/>
      <w:r w:rsidRPr="000B2F5A">
        <w:rPr>
          <w:rFonts w:eastAsia="Times New Roman" w:cs="Times New Roman"/>
        </w:rPr>
        <w:t>Особенности развития литературы периода ВОВ и первых послевоенных лет.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 8. Особенности развития литературы 1950-1980-х годов.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 9. Творчество поэтов в 1950-1980- е годы.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 10.Драматургия 1950-1980-х годов.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>Раздел 11.Особенности развития литературы конца 1980-2000-х годов.</w:t>
      </w:r>
    </w:p>
    <w:p w:rsidR="000B2F5A" w:rsidRPr="000B2F5A" w:rsidRDefault="000B2F5A" w:rsidP="000B2F5A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0B2F5A">
        <w:rPr>
          <w:rFonts w:eastAsia="Times New Roman" w:cs="Times New Roman"/>
        </w:rPr>
        <w:t xml:space="preserve">Раздел 12.Характеристика художественной литературы </w:t>
      </w:r>
      <w:r w:rsidRPr="000B2F5A">
        <w:rPr>
          <w:rFonts w:eastAsia="Times New Roman" w:cs="Times New Roman"/>
          <w:lang w:val="en-US"/>
        </w:rPr>
        <w:t>XXI</w:t>
      </w:r>
      <w:r w:rsidRPr="000B2F5A">
        <w:rPr>
          <w:rFonts w:eastAsia="Times New Roman" w:cs="Times New Roman"/>
        </w:rPr>
        <w:t xml:space="preserve"> века.</w:t>
      </w:r>
    </w:p>
    <w:p w:rsidR="000B2F5A" w:rsidRPr="00370705" w:rsidRDefault="000B2F5A" w:rsidP="002B1026">
      <w:pPr>
        <w:spacing w:before="240"/>
        <w:rPr>
          <w:rFonts w:cs="Times New Roman"/>
          <w:b/>
        </w:rPr>
      </w:pPr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0B2F5A">
        <w:rPr>
          <w:b/>
        </w:rPr>
        <w:t>119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0B2F5A">
        <w:rPr>
          <w:b/>
        </w:rPr>
        <w:t>10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Pr="00A94053">
        <w:rPr>
          <w:b/>
        </w:rPr>
        <w:t>дифференцированный зачет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0B2F5A">
        <w:rPr>
          <w:rFonts w:cs="Times New Roman"/>
          <w:sz w:val="24"/>
          <w:szCs w:val="28"/>
        </w:rPr>
        <w:t>Э.Х. Сохрокова</w:t>
      </w:r>
      <w:bookmarkStart w:id="4" w:name="_GoBack"/>
      <w:bookmarkEnd w:id="4"/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8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9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2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3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4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15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14"/>
  </w:num>
  <w:num w:numId="8">
    <w:abstractNumId w:val="15"/>
  </w:num>
  <w:num w:numId="9">
    <w:abstractNumId w:val="0"/>
  </w:num>
  <w:num w:numId="10">
    <w:abstractNumId w:val="13"/>
  </w:num>
  <w:num w:numId="11">
    <w:abstractNumId w:val="11"/>
  </w:num>
  <w:num w:numId="12">
    <w:abstractNumId w:val="9"/>
  </w:num>
  <w:num w:numId="13">
    <w:abstractNumId w:val="1"/>
  </w:num>
  <w:num w:numId="14">
    <w:abstractNumId w:val="5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211D63"/>
    <w:rsid w:val="002B1026"/>
    <w:rsid w:val="0030228D"/>
    <w:rsid w:val="00370705"/>
    <w:rsid w:val="004B4AEE"/>
    <w:rsid w:val="004F4590"/>
    <w:rsid w:val="004F7EE4"/>
    <w:rsid w:val="005778FD"/>
    <w:rsid w:val="005C47C5"/>
    <w:rsid w:val="006B1E40"/>
    <w:rsid w:val="006C45B2"/>
    <w:rsid w:val="00784342"/>
    <w:rsid w:val="00895CCB"/>
    <w:rsid w:val="00983F99"/>
    <w:rsid w:val="00A94053"/>
    <w:rsid w:val="00B366FD"/>
    <w:rsid w:val="00B540F2"/>
    <w:rsid w:val="00B9427D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10</cp:revision>
  <dcterms:created xsi:type="dcterms:W3CDTF">2023-05-18T09:46:00Z</dcterms:created>
  <dcterms:modified xsi:type="dcterms:W3CDTF">2023-05-30T07:35:00Z</dcterms:modified>
</cp:coreProperties>
</file>